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0"/>
        <w:gridCol w:w="200"/>
        <w:gridCol w:w="1000"/>
        <w:gridCol w:w="400"/>
        <w:gridCol w:w="400"/>
        <w:gridCol w:w="200"/>
        <w:gridCol w:w="200"/>
        <w:gridCol w:w="200"/>
        <w:gridCol w:w="200"/>
        <w:gridCol w:w="200"/>
        <w:gridCol w:w="200"/>
        <w:gridCol w:w="600"/>
        <w:gridCol w:w="200"/>
        <w:gridCol w:w="600"/>
        <w:gridCol w:w="200"/>
        <w:gridCol w:w="400"/>
        <w:gridCol w:w="200"/>
        <w:gridCol w:w="200"/>
        <w:gridCol w:w="200"/>
        <w:gridCol w:w="400"/>
        <w:gridCol w:w="200"/>
        <w:gridCol w:w="200"/>
        <w:gridCol w:w="600"/>
        <w:gridCol w:w="400"/>
        <w:gridCol w:w="200"/>
        <w:gridCol w:w="940"/>
        <w:gridCol w:w="260"/>
        <w:gridCol w:w="40"/>
      </w:tblGrid>
      <w:tr w:rsidR="00BF6B6C" w:rsidTr="00C81359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BF6B6C" w:rsidRDefault="00BF6B6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34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Фирменное наименование эмитента</w:t>
            </w:r>
          </w:p>
        </w:tc>
        <w:tc>
          <w:tcPr>
            <w:tcW w:w="6000" w:type="dxa"/>
            <w:gridSpan w:val="1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>Красный пищевик открытое акционерное общество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6000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60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(полное наименование,</w:t>
            </w:r>
            <w:proofErr w:type="gramEnd"/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6B6C" w:rsidRDefault="00BF6B6C">
            <w:pPr>
              <w:pStyle w:val="Default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r>
              <w:rPr>
                <w:sz w:val="16"/>
              </w:rPr>
              <w:t>включая организационно-правовую форму)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Местонахождение эмитента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 xml:space="preserve">213800, </w:t>
            </w:r>
            <w:proofErr w:type="gramStart"/>
            <w:r>
              <w:rPr>
                <w:b/>
                <w:i/>
              </w:rPr>
              <w:t>Могилевская</w:t>
            </w:r>
            <w:proofErr w:type="gramEnd"/>
            <w:r>
              <w:rPr>
                <w:b/>
                <w:i/>
              </w:rPr>
              <w:t xml:space="preserve"> обл., г. Бобруйск, ул. БАХАРОВА, дом 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6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(местонахождение, индекс, почтовый адрес, телефон,</w:t>
            </w:r>
            <w:proofErr w:type="gramEnd"/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 xml:space="preserve"> 145, (0225) 70-65-50,66-95-37,48-27-34,48-27-23.48-28-32, 48-28-36 kp@zefir.by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r>
              <w:rPr>
                <w:sz w:val="16"/>
              </w:rPr>
              <w:t>факс (с междугородным кодом), адрес электронной почты)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Учетный номер плательщика</w:t>
            </w:r>
          </w:p>
        </w:tc>
        <w:tc>
          <w:tcPr>
            <w:tcW w:w="6600" w:type="dxa"/>
            <w:gridSpan w:val="20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>700067279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660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rPr>
                <w:b/>
              </w:rPr>
              <w:t>Информация</w:t>
            </w:r>
            <w:r>
              <w:rPr>
                <w:b/>
              </w:rPr>
              <w:br/>
              <w:t xml:space="preserve"> об акционерном обществе и его деятельности 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6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200" w:type="dxa"/>
            <w:gridSpan w:val="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rPr>
                <w:b/>
                <w:i/>
              </w:rPr>
              <w:t>01.01.2025</w:t>
            </w:r>
          </w:p>
        </w:tc>
        <w:tc>
          <w:tcPr>
            <w:tcW w:w="8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BF6B6C" w:rsidRDefault="00BF6B6C">
            <w:pPr>
              <w:pStyle w:val="EMPTYCELLSTYLE"/>
              <w:pageBreakBefore/>
            </w:pPr>
            <w:bookmarkStart w:id="1" w:name="JR_PAGE_ANCHOR_0_2"/>
            <w:bookmarkStart w:id="2" w:name="JR_PAGE_ANCHOR_0_3"/>
            <w:bookmarkEnd w:id="1"/>
            <w:bookmarkEnd w:id="2"/>
          </w:p>
        </w:tc>
        <w:tc>
          <w:tcPr>
            <w:tcW w:w="3000" w:type="dxa"/>
            <w:gridSpan w:val="8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t>4. Доля государства в уставном фонде эмитента</w:t>
            </w:r>
          </w:p>
        </w:tc>
        <w:tc>
          <w:tcPr>
            <w:tcW w:w="18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>63.02</w:t>
            </w:r>
          </w:p>
        </w:tc>
        <w:tc>
          <w:tcPr>
            <w:tcW w:w="32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t>(всего в процентах)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3000" w:type="dxa"/>
            <w:gridSpan w:val="8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10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18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3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t>5. Количество акционеров - всего</w:t>
            </w:r>
          </w:p>
        </w:tc>
        <w:tc>
          <w:tcPr>
            <w:tcW w:w="220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>610</w:t>
            </w:r>
          </w:p>
        </w:tc>
        <w:tc>
          <w:tcPr>
            <w:tcW w:w="10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3000" w:type="dxa"/>
            <w:gridSpan w:val="8"/>
          </w:tcPr>
          <w:p w:rsidR="00BF6B6C" w:rsidRDefault="00BF6B6C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10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6. Информация о дивидендах и акциях: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5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Наименование показателя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Единица измерения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На отчетную дату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На аналогичную дату прошлого года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Начислено на выплату дивидендов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2191,55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Фактически выплаченные дивиденды в данном отчетном  периоде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тысяч 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Pr="00C81359" w:rsidRDefault="00A53970" w:rsidP="00C81359">
            <w:pPr>
              <w:pStyle w:val="DefaultStyle"/>
              <w:jc w:val="center"/>
              <w:rPr>
                <w:lang w:val="en-US"/>
              </w:rPr>
            </w:pPr>
            <w:r>
              <w:t>21</w:t>
            </w:r>
            <w:r w:rsidR="00C81359">
              <w:rPr>
                <w:lang w:val="en-US"/>
              </w:rPr>
              <w:t>74</w:t>
            </w:r>
            <w:r>
              <w:t>,</w:t>
            </w:r>
            <w:r w:rsidR="00C81359">
              <w:rPr>
                <w:lang w:val="en-US"/>
              </w:rPr>
              <w:t>88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9,68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Дивиденды, приходящиеся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BF6B6C" w:rsidRDefault="00BF6B6C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4400" w:type="dxa"/>
            <w:gridSpan w:val="13"/>
          </w:tcPr>
          <w:p w:rsidR="00BF6B6C" w:rsidRDefault="00BF6B6C">
            <w:pPr>
              <w:pStyle w:val="EMPTYCELLSTYLE"/>
            </w:pPr>
          </w:p>
        </w:tc>
        <w:tc>
          <w:tcPr>
            <w:tcW w:w="2200" w:type="dxa"/>
            <w:gridSpan w:val="7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Pr="00C81359" w:rsidRDefault="00A53970" w:rsidP="00C81359">
            <w:pPr>
              <w:pStyle w:val="DefaultStyle"/>
              <w:jc w:val="center"/>
              <w:rPr>
                <w:lang w:val="en-US"/>
              </w:rPr>
            </w:pPr>
            <w:r>
              <w:t>9,</w:t>
            </w:r>
            <w:r w:rsidR="00C81359">
              <w:rPr>
                <w:lang w:val="en-US"/>
              </w:rPr>
              <w:t>61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Дивиденды, фактически выплаченные на одну привилегированную акцию (включая налоги)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 xml:space="preserve">первого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 xml:space="preserve">второго типа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 xml:space="preserve">Период, за который выплачивались дивиденды 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первый квартал, полугодие, девять месяцев,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2023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Дата (даты) принятия решений о выплате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28.03.2024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Срок (сроки) выплаты дивидендов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число, месяц, год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01.04.2024-31.07.2024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Обеспеченность акции имуществом общества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рублей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240.26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Количество акций, находящихся на балансе общества, - всего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0.0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BF6B6C" w:rsidRDefault="00BF6B6C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4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В том числе:</w:t>
            </w:r>
            <w:r>
              <w:br/>
            </w:r>
            <w:r>
              <w:t>поступившие в распоряжение общества: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Срок реализации акций, поступивших в распоряжение общества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приобретенные в целях сокращения общего количества акций: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Дата зачисления  акций на счет "депо" общества</w:t>
            </w: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Количество акций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A53970">
            <w:pPr>
              <w:pStyle w:val="DefaultStyle"/>
              <w:jc w:val="center"/>
            </w:pPr>
            <w:r>
              <w:t>штук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2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F6B6C" w:rsidRDefault="00BF6B6C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 xml:space="preserve">10.  Дата  проведения  годового  общего  собрания  акционеров,  на  котором утверждены  годовой отчет, 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5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 xml:space="preserve">бухгалтерский баланс, отчет о прибылях и убытках </w:t>
            </w:r>
            <w:proofErr w:type="gramStart"/>
            <w:r>
              <w:t>за</w:t>
            </w:r>
            <w:proofErr w:type="gramEnd"/>
            <w:r>
              <w:t xml:space="preserve"> отчетный </w:t>
            </w:r>
          </w:p>
        </w:tc>
        <w:tc>
          <w:tcPr>
            <w:tcW w:w="1200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>2024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год:</w:t>
            </w:r>
          </w:p>
        </w:tc>
        <w:tc>
          <w:tcPr>
            <w:tcW w:w="1800" w:type="dxa"/>
            <w:gridSpan w:val="4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>28.03.2025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1200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80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B6C" w:rsidRDefault="00A53970">
            <w:pPr>
              <w:pStyle w:val="DefaultStyle"/>
            </w:pPr>
            <w:r>
              <w:t>Аудиторское заключение по бухгалтерской и (или) финансовой  отчетности подготовлено</w:t>
            </w:r>
          </w:p>
        </w:tc>
        <w:tc>
          <w:tcPr>
            <w:tcW w:w="140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>12.02.2025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4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2000" w:type="dxa"/>
            <w:gridSpan w:val="8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4"/>
          </w:tcPr>
          <w:p w:rsidR="00BF6B6C" w:rsidRDefault="00BF6B6C">
            <w:pPr>
              <w:pStyle w:val="EMPTYCELLSTYLE"/>
            </w:pPr>
          </w:p>
        </w:tc>
        <w:tc>
          <w:tcPr>
            <w:tcW w:w="800" w:type="dxa"/>
            <w:gridSpan w:val="3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7900"/>
            </w:tblGrid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F6B6C" w:rsidRDefault="00A53970">
                  <w:pPr>
                    <w:pStyle w:val="DefaultStyle"/>
                  </w:pPr>
                  <w:r>
                    <w:t xml:space="preserve">Аудит проведен </w:t>
                  </w:r>
                  <w:r>
                    <w:rPr>
                      <w:b/>
                      <w:i/>
                    </w:rPr>
                    <w:t xml:space="preserve">Общество с ограниченной ответственностью  "АСБ </w:t>
                  </w:r>
                  <w:proofErr w:type="spellStart"/>
                  <w:r>
                    <w:rPr>
                      <w:b/>
                      <w:i/>
                    </w:rPr>
                    <w:t>Консалт</w:t>
                  </w:r>
                  <w:proofErr w:type="spellEnd"/>
                  <w:r>
                    <w:rPr>
                      <w:b/>
                      <w:i/>
                    </w:rPr>
                    <w:t>"</w:t>
                  </w: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500" w:type="dxa"/>
                </w:tcPr>
                <w:p w:rsidR="00BF6B6C" w:rsidRDefault="00BF6B6C">
                  <w:pPr>
                    <w:pStyle w:val="EMPTYCELLSTYLE"/>
                  </w:pPr>
                </w:p>
              </w:tc>
              <w:tc>
                <w:tcPr>
                  <w:tcW w:w="79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BF6B6C">
                  <w:pPr>
                    <w:pStyle w:val="EMPTYCELLSTYLE"/>
                  </w:pP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500" w:type="dxa"/>
                </w:tcPr>
                <w:p w:rsidR="00BF6B6C" w:rsidRDefault="00BF6B6C">
                  <w:pPr>
                    <w:pStyle w:val="EMPTYCELLSTYLE"/>
                  </w:pPr>
                </w:p>
              </w:tc>
              <w:tc>
                <w:tcPr>
                  <w:tcW w:w="7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A53970">
                  <w:pPr>
                    <w:pStyle w:val="DefaultStyle"/>
                    <w:jc w:val="center"/>
                  </w:pPr>
                  <w:proofErr w:type="gramStart"/>
                  <w:r>
                    <w:rPr>
                      <w:sz w:val="16"/>
                    </w:rPr>
                    <w:t>(наименование аудиторской организации</w:t>
                  </w:r>
                  <w:proofErr w:type="gramEnd"/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F6B6C" w:rsidRDefault="00BF6B6C">
                  <w:pPr>
                    <w:pStyle w:val="DefaultStyle"/>
                  </w:pP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BF6B6C">
                  <w:pPr>
                    <w:pStyle w:val="EMPTYCELLSTYLE"/>
                  </w:pP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A53970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(для индивидуального предпринимателя - фамилия, собственное имя, отчество (если таковое имеется))</w:t>
                  </w:r>
                </w:p>
              </w:tc>
            </w:tr>
          </w:tbl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00"/>
            </w:tblGrid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F6B6C" w:rsidRDefault="00A53970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220030, </w:t>
                  </w:r>
                  <w:proofErr w:type="spellStart"/>
                  <w:r>
                    <w:rPr>
                      <w:b/>
                      <w:i/>
                    </w:rPr>
                    <w:t>г</w:t>
                  </w:r>
                  <w:proofErr w:type="gramStart"/>
                  <w:r>
                    <w:rPr>
                      <w:b/>
                      <w:i/>
                    </w:rPr>
                    <w:t>.М</w:t>
                  </w:r>
                  <w:proofErr w:type="gramEnd"/>
                  <w:r>
                    <w:rPr>
                      <w:b/>
                      <w:i/>
                    </w:rPr>
                    <w:t>инск</w:t>
                  </w:r>
                  <w:proofErr w:type="spellEnd"/>
                  <w:r>
                    <w:rPr>
                      <w:b/>
                      <w:i/>
                    </w:rPr>
                    <w:t xml:space="preserve">, </w:t>
                  </w:r>
                  <w:proofErr w:type="spellStart"/>
                  <w:r>
                    <w:rPr>
                      <w:b/>
                      <w:i/>
                    </w:rPr>
                    <w:t>ул.Мясникова</w:t>
                  </w:r>
                  <w:proofErr w:type="spellEnd"/>
                  <w:r>
                    <w:rPr>
                      <w:b/>
                      <w:i/>
                    </w:rPr>
                    <w:t>, д. 32, к.301</w:t>
                  </w: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BF6B6C">
                  <w:pPr>
                    <w:pStyle w:val="EMPTYCELLSTYLE"/>
                  </w:pP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A53970">
                  <w:pPr>
                    <w:pStyle w:val="DefaultStyle"/>
                    <w:jc w:val="center"/>
                  </w:pPr>
                  <w:proofErr w:type="gramStart"/>
                  <w:r>
                    <w:rPr>
                      <w:sz w:val="16"/>
                    </w:rPr>
                    <w:t>(местонахождение аудиторской организации,</w:t>
                  </w:r>
                  <w:proofErr w:type="gramEnd"/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F6B6C" w:rsidRDefault="00BF6B6C">
                  <w:pPr>
                    <w:pStyle w:val="DefaultStyle"/>
                  </w:pP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BF6B6C">
                  <w:pPr>
                    <w:pStyle w:val="EMPTYCELLSTYLE"/>
                  </w:pP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A53970">
                  <w:pPr>
                    <w:pStyle w:val="DefaultStyle"/>
                    <w:jc w:val="center"/>
                  </w:pPr>
                  <w:r>
                    <w:rPr>
                      <w:sz w:val="16"/>
                    </w:rPr>
                    <w:t>для индивидуального предпринимателя - место жительства)</w:t>
                  </w:r>
                </w:p>
              </w:tc>
            </w:tr>
          </w:tbl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>27.05.2015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(дата государственной регистрации, регистрационный номер в Едином</w:t>
            </w:r>
            <w:proofErr w:type="gramEnd"/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BF6B6C">
            <w:pPr>
              <w:pStyle w:val="Default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r>
              <w:rPr>
                <w:sz w:val="16"/>
              </w:rPr>
              <w:t xml:space="preserve">государственном </w:t>
            </w:r>
            <w:proofErr w:type="gramStart"/>
            <w:r>
              <w:rPr>
                <w:sz w:val="16"/>
              </w:rPr>
              <w:t>регистре</w:t>
            </w:r>
            <w:proofErr w:type="gramEnd"/>
            <w:r>
              <w:rPr>
                <w:sz w:val="16"/>
              </w:rPr>
              <w:t xml:space="preserve"> юридических лиц и индивидуальных предпринимателей)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>01.01.2024 - 31.12.2024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r>
              <w:rPr>
                <w:sz w:val="16"/>
              </w:rPr>
              <w:t>(период, за который проводился аудит)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 xml:space="preserve">бухгалтерская отчетность достоверно во всех существенных аспектах отражает </w:t>
            </w:r>
            <w:proofErr w:type="gramStart"/>
            <w:r>
              <w:rPr>
                <w:b/>
                <w:i/>
              </w:rPr>
              <w:t>финансовое</w:t>
            </w:r>
            <w:proofErr w:type="gramEnd"/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(аудиторское мнение о достоверности бухгалтерской и (или) финансовой</w:t>
            </w:r>
            <w:proofErr w:type="gramEnd"/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 xml:space="preserve"> положение Открытого акционерного общества "Красный пищевик" по состоянию на 31 декабря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r>
              <w:rPr>
                <w:sz w:val="16"/>
              </w:rPr>
              <w:t xml:space="preserve">отчетности, а в случае выявленных нарушений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бухгалтерской и (или) 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rPr>
                <w:b/>
                <w:i/>
              </w:rPr>
              <w:t xml:space="preserve"> 2024 года, финансовое положение  его деятельности и изменение его финансового положения,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r>
              <w:rPr>
                <w:sz w:val="16"/>
              </w:rPr>
              <w:t>финансовой отчетности - сведения о данных нарушениях)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00"/>
            </w:tblGrid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F6B6C" w:rsidRDefault="00A53970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в том числе движение денежных средств за год, закончившийся на указанную дату, </w:t>
                  </w:r>
                  <w:proofErr w:type="gramStart"/>
                  <w:r>
                    <w:rPr>
                      <w:b/>
                      <w:i/>
                    </w:rPr>
                    <w:t>в</w:t>
                  </w:r>
                  <w:proofErr w:type="gramEnd"/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BF6B6C">
                  <w:pPr>
                    <w:pStyle w:val="EMPTYCELLSTYLE"/>
                  </w:pP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BF6B6C" w:rsidRDefault="00A53970">
                  <w:pPr>
                    <w:pStyle w:val="DefaultStyle"/>
                  </w:pPr>
                  <w:r>
                    <w:rPr>
                      <w:b/>
                      <w:i/>
                    </w:rPr>
                    <w:t xml:space="preserve"> </w:t>
                  </w:r>
                  <w:proofErr w:type="gramStart"/>
                  <w:r>
                    <w:rPr>
                      <w:b/>
                      <w:i/>
                    </w:rPr>
                    <w:t>соответствии</w:t>
                  </w:r>
                  <w:proofErr w:type="gramEnd"/>
                  <w:r>
                    <w:rPr>
                      <w:b/>
                      <w:i/>
                    </w:rPr>
                    <w:t xml:space="preserve"> с законодательством Республики Беларусь.</w:t>
                  </w: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BF6B6C">
                  <w:pPr>
                    <w:pStyle w:val="EMPTYCELLSTYLE"/>
                  </w:pPr>
                </w:p>
              </w:tc>
            </w:tr>
          </w:tbl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 w:rsidP="001C3FE5">
            <w:pPr>
              <w:pStyle w:val="DefaultStyle"/>
            </w:pPr>
            <w:r>
              <w:rPr>
                <w:b/>
                <w:i/>
              </w:rPr>
              <w:t>0</w:t>
            </w:r>
            <w:r w:rsidR="001C3FE5">
              <w:rPr>
                <w:b/>
                <w:i/>
              </w:rPr>
              <w:t>1</w:t>
            </w:r>
            <w:r>
              <w:rPr>
                <w:b/>
                <w:i/>
              </w:rPr>
              <w:t>.04.2025, сайт ОАО "Красный пищевик", ЕПФР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proofErr w:type="gramStart"/>
            <w:r>
              <w:rPr>
                <w:sz w:val="16"/>
              </w:rPr>
              <w:t>(дата и источник опубликования аудиторского заключения по бухгалтерской</w:t>
            </w:r>
            <w:proofErr w:type="gramEnd"/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BF6B6C">
            <w:pPr>
              <w:pStyle w:val="Default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r>
              <w:rPr>
                <w:sz w:val="16"/>
              </w:rPr>
              <w:t>и (или) финансовой отчетности в полном объеме)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BF6B6C" w:rsidRDefault="00BF6B6C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BF6B6C" w:rsidRDefault="00BF6B6C">
            <w:pPr>
              <w:pStyle w:val="EMPTYCELLSTYLE"/>
            </w:pPr>
          </w:p>
        </w:tc>
        <w:tc>
          <w:tcPr>
            <w:tcW w:w="26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</w:pPr>
            <w:r>
              <w:t>13.  Сведения  о  применении  открытым  акционерным  обществом свода правил корпоративного    поведения   (только    в   составе   годового   отчета):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00"/>
            </w:tblGrid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Pr="001C3FE5" w:rsidRDefault="001C3FE5">
                  <w:pPr>
                    <w:pStyle w:val="DefaultStyle"/>
                  </w:pPr>
                  <w:r>
                    <w:t>нет</w:t>
                  </w:r>
                </w:p>
              </w:tc>
            </w:tr>
            <w:tr w:rsidR="00BF6B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6B6C" w:rsidRDefault="00BF6B6C">
                  <w:pPr>
                    <w:pStyle w:val="EMPTYCELLSTYLE"/>
                  </w:pPr>
                </w:p>
              </w:tc>
            </w:tr>
          </w:tbl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94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</w:pPr>
            <w:r>
              <w:t xml:space="preserve">14.  Адрес  официального сайта открытого акционерного общества в глобальной компьютерной сети Интернет </w:t>
            </w:r>
            <w:r w:rsidR="001C3FE5">
              <w:rPr>
                <w:lang w:val="en-US"/>
              </w:rPr>
              <w:t>www</w:t>
            </w:r>
            <w:r w:rsidR="001C3FE5" w:rsidRPr="001C3FE5">
              <w:t>.</w:t>
            </w:r>
            <w:r>
              <w:rPr>
                <w:b/>
                <w:i/>
              </w:rPr>
              <w:t>zefir.by</w:t>
            </w: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BF6B6C" w:rsidRDefault="00BF6B6C">
            <w:pPr>
              <w:pStyle w:val="EMPTYCELLSTYLE"/>
            </w:pPr>
          </w:p>
        </w:tc>
        <w:tc>
          <w:tcPr>
            <w:tcW w:w="26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</w:pPr>
            <w:r>
              <w:t>Лицо, ответственное</w:t>
            </w:r>
            <w:r>
              <w:br/>
              <w:t xml:space="preserve">за подготовку отчета   </w:t>
            </w: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1C3FE5" w:rsidRDefault="001C3FE5">
            <w:pPr>
              <w:pStyle w:val="EMPTYCELLSTYLE"/>
            </w:pPr>
            <w:r>
              <w:t>ю</w:t>
            </w:r>
          </w:p>
          <w:p w:rsidR="00BF6B6C" w:rsidRPr="001C3FE5" w:rsidRDefault="001C3FE5" w:rsidP="001C3FE5">
            <w:pPr>
              <w:jc w:val="center"/>
            </w:pPr>
            <w:r>
              <w:t>юрисконсульт Мочалова Н.К. +375225436773</w:t>
            </w:r>
          </w:p>
        </w:tc>
        <w:tc>
          <w:tcPr>
            <w:tcW w:w="26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3540" w:type="dxa"/>
            <w:gridSpan w:val="1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26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r>
              <w:rPr>
                <w:sz w:val="16"/>
              </w:rPr>
              <w:t>(подпись)</w:t>
            </w: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35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A53970">
            <w:pPr>
              <w:pStyle w:val="DefaultStyle"/>
              <w:jc w:val="center"/>
            </w:pPr>
            <w:r>
              <w:rPr>
                <w:sz w:val="16"/>
              </w:rPr>
              <w:t>(наименование должности служащего, инициалы, фамилия, телефон)</w:t>
            </w:r>
          </w:p>
        </w:tc>
        <w:tc>
          <w:tcPr>
            <w:tcW w:w="26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35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26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BF6B6C" w:rsidRDefault="00BF6B6C">
            <w:pPr>
              <w:pStyle w:val="EMPTYCELLSTYLE"/>
            </w:pPr>
          </w:p>
        </w:tc>
        <w:tc>
          <w:tcPr>
            <w:tcW w:w="26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1C3FE5" w:rsidRDefault="001C3FE5">
            <w:pPr>
              <w:pStyle w:val="EMPTYCELLSTYLE"/>
            </w:pPr>
          </w:p>
          <w:p w:rsidR="00BF6B6C" w:rsidRPr="001C3FE5" w:rsidRDefault="001C3FE5" w:rsidP="001C3FE5">
            <w:r>
              <w:t>01</w:t>
            </w: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C3FE5" w:rsidRDefault="001C3FE5">
            <w:pPr>
              <w:pStyle w:val="EMPTYCELLSTYLE"/>
            </w:pPr>
          </w:p>
          <w:p w:rsidR="00BF6B6C" w:rsidRPr="001C3FE5" w:rsidRDefault="001C3FE5" w:rsidP="001C3FE5">
            <w:pPr>
              <w:jc w:val="center"/>
            </w:pPr>
            <w:r>
              <w:t>04</w:t>
            </w:r>
          </w:p>
        </w:tc>
        <w:tc>
          <w:tcPr>
            <w:tcW w:w="4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  <w:jc w:val="right"/>
            </w:pPr>
            <w:r>
              <w:t>20</w:t>
            </w:r>
          </w:p>
        </w:tc>
        <w:tc>
          <w:tcPr>
            <w:tcW w:w="400" w:type="dxa"/>
            <w:gridSpan w:val="2"/>
          </w:tcPr>
          <w:p w:rsidR="001C3FE5" w:rsidRDefault="001C3FE5">
            <w:pPr>
              <w:pStyle w:val="EMPTYCELLSTYLE"/>
            </w:pPr>
            <w:r>
              <w:t>25</w:t>
            </w:r>
          </w:p>
          <w:p w:rsidR="00BF6B6C" w:rsidRPr="001C3FE5" w:rsidRDefault="001C3FE5" w:rsidP="001C3FE5">
            <w:r>
              <w:t>25</w:t>
            </w:r>
          </w:p>
        </w:tc>
        <w:tc>
          <w:tcPr>
            <w:tcW w:w="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6B6C" w:rsidRDefault="00A53970">
            <w:pPr>
              <w:pStyle w:val="DefaultStyle"/>
            </w:pPr>
            <w:r>
              <w:t>г</w:t>
            </w:r>
          </w:p>
        </w:tc>
        <w:tc>
          <w:tcPr>
            <w:tcW w:w="18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BF6B6C" w:rsidRDefault="00BF6B6C">
            <w:pPr>
              <w:pStyle w:val="EMPTYCELLSTYLE"/>
            </w:pPr>
          </w:p>
        </w:tc>
        <w:tc>
          <w:tcPr>
            <w:tcW w:w="26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  <w:tr w:rsidR="00BF6B6C" w:rsidTr="00C813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20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1800" w:type="dxa"/>
            <w:gridSpan w:val="5"/>
          </w:tcPr>
          <w:p w:rsidR="00BF6B6C" w:rsidRDefault="00BF6B6C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BF6B6C" w:rsidRDefault="00BF6B6C">
            <w:pPr>
              <w:pStyle w:val="EMPTYCELLSTYLE"/>
            </w:pPr>
          </w:p>
        </w:tc>
        <w:tc>
          <w:tcPr>
            <w:tcW w:w="3540" w:type="dxa"/>
            <w:gridSpan w:val="10"/>
          </w:tcPr>
          <w:p w:rsidR="00BF6B6C" w:rsidRDefault="00BF6B6C">
            <w:pPr>
              <w:pStyle w:val="EMPTYCELLSTYLE"/>
            </w:pPr>
          </w:p>
        </w:tc>
        <w:tc>
          <w:tcPr>
            <w:tcW w:w="260" w:type="dxa"/>
          </w:tcPr>
          <w:p w:rsidR="00BF6B6C" w:rsidRDefault="00BF6B6C">
            <w:pPr>
              <w:pStyle w:val="EMPTYCELLSTYLE"/>
            </w:pPr>
          </w:p>
        </w:tc>
        <w:tc>
          <w:tcPr>
            <w:tcW w:w="40" w:type="dxa"/>
          </w:tcPr>
          <w:p w:rsidR="00BF6B6C" w:rsidRDefault="00BF6B6C">
            <w:pPr>
              <w:pStyle w:val="EMPTYCELLSTYLE"/>
            </w:pPr>
          </w:p>
        </w:tc>
      </w:tr>
    </w:tbl>
    <w:p w:rsidR="00A53970" w:rsidRDefault="00A53970">
      <w:bookmarkStart w:id="6" w:name="_GoBack"/>
      <w:bookmarkEnd w:id="6"/>
    </w:p>
    <w:sectPr w:rsidR="00A53970">
      <w:pgSz w:w="11900" w:h="16840"/>
      <w:pgMar w:top="1120" w:right="800" w:bottom="760" w:left="17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6C"/>
    <w:rsid w:val="001C3FE5"/>
    <w:rsid w:val="00A53970"/>
    <w:rsid w:val="00BF6B6C"/>
    <w:rsid w:val="00C8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Мочалова</dc:creator>
  <cp:lastModifiedBy>Наталья Мочалова</cp:lastModifiedBy>
  <cp:revision>2</cp:revision>
  <dcterms:created xsi:type="dcterms:W3CDTF">2025-04-01T08:54:00Z</dcterms:created>
  <dcterms:modified xsi:type="dcterms:W3CDTF">2025-04-01T08:54:00Z</dcterms:modified>
</cp:coreProperties>
</file>